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f81bd"/>
          <w:sz w:val="40"/>
          <w:szCs w:val="4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f81bd"/>
          <w:sz w:val="40"/>
          <w:szCs w:val="40"/>
          <w:shd w:fill="auto" w:val="clear"/>
          <w:vertAlign w:val="baseline"/>
          <w:rtl w:val="0"/>
        </w:rPr>
        <w:t xml:space="preserve">MGM COLLEGE &amp; MGM HR SEC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f81bd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f81bd"/>
          <w:sz w:val="24"/>
          <w:szCs w:val="24"/>
          <w:shd w:fill="auto" w:val="clear"/>
          <w:vertAlign w:val="baseline"/>
          <w:rtl w:val="0"/>
        </w:rPr>
        <w:t xml:space="preserve">UNDER THE AEGIS OF ST.THOMAS MISSION SOCIETY (HOME/SRC-6028)&amp;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f81bd"/>
          <w:sz w:val="32"/>
          <w:szCs w:val="32"/>
          <w:shd w:fill="auto" w:val="clear"/>
          <w:vertAlign w:val="baseline"/>
          <w:rtl w:val="0"/>
        </w:rPr>
        <w:t xml:space="preserve">MGOS CHURCH, MIDLAND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f81bd"/>
          <w:sz w:val="24"/>
          <w:szCs w:val="24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M.G.M. COLLEGE, Dimapur congratulates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Dr.Kavika .K. Yepthomi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D/o Mr. S.Kahovi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Yepthomi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&amp;  Mrs K. Arenla Imchen and W/o Mr.Inakavi .I 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Ayemi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for successfully completing Ph.D in Economics on the Topic “An Economic Analysis of Organic and Inorganic Rice Farming in Dimapur District, Nagaland: A case study” from Pondicherry Central University.</w:t>
      </w:r>
    </w:p>
    <w:p w:rsidR="00000000" w:rsidDel="00000000" w:rsidP="00000000" w:rsidRDefault="00000000" w:rsidRPr="00000000" w14:paraId="00000004">
      <w:pPr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163399" cy="347218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3399" cy="34721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Congratulations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Dr.Kavika .K. Yepthomi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ADMISSION STARTED FOR CLASS 11-ARTS, COMMERCE &amp; SCIENCE FROM 19/5/18.</w:t>
      </w:r>
    </w:p>
    <w:p w:rsidR="00000000" w:rsidDel="00000000" w:rsidP="00000000" w:rsidRDefault="00000000" w:rsidRPr="00000000" w14:paraId="00000006">
      <w:pPr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  <w:rtl w:val="0"/>
        </w:rPr>
        <w:t xml:space="preserve">B.A (GEN) &amp; Honours in Political Science, Education, Sociology &amp; English. </w:t>
      </w:r>
    </w:p>
    <w:p w:rsidR="00000000" w:rsidDel="00000000" w:rsidP="00000000" w:rsidRDefault="00000000" w:rsidRPr="00000000" w14:paraId="00000007">
      <w:pPr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shd w:fill="auto" w:val="clear"/>
          <w:vertAlign w:val="baseline"/>
          <w:rtl w:val="0"/>
        </w:rPr>
        <w:t xml:space="preserve">Classes will commence from 30/5/2018.</w:t>
      </w:r>
    </w:p>
    <w:p w:rsidR="00000000" w:rsidDel="00000000" w:rsidP="00000000" w:rsidRDefault="00000000" w:rsidRPr="00000000" w14:paraId="00000008">
      <w:pPr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SALIENT FEATURES OF MGM INSTITUTIONS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Bishop Mar Theodosius Memorial (MTM) full Scholarship for students scoring 85% and above.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Well qualified and experienced Teachers.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Free education for Rank holders and School Toppers 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Admission on first come first serve basis  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Hostel facility available for girls.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Admission will close on 25/5/18.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50% Concession  </w:t>
      </w:r>
      <w:r w:rsidDel="00000000" w:rsidR="00000000" w:rsidRPr="00000000">
        <w:rPr>
          <w:u w:val="single"/>
          <w:rtl w:val="0"/>
        </w:rPr>
        <w:t xml:space="preserve">on admission</w:t>
      </w:r>
      <w:r w:rsidDel="00000000" w:rsidR="00000000" w:rsidRPr="00000000">
        <w:rPr>
          <w:rtl w:val="0"/>
        </w:rPr>
        <w:t xml:space="preserve"> fees for MGMHSS students to purse in B.A for  first two semesters.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540" w:hanging="360"/>
        <w:contextualSpacing w:val="0"/>
        <w:rPr/>
      </w:pPr>
      <w:r w:rsidDel="00000000" w:rsidR="00000000" w:rsidRPr="00000000">
        <w:rPr>
          <w:rtl w:val="0"/>
        </w:rPr>
        <w:t xml:space="preserve">Late K.V.Ponnan Meritorious Scholarship for Semester toppers.</w:t>
      </w:r>
    </w:p>
    <w:p w:rsidR="00000000" w:rsidDel="00000000" w:rsidP="00000000" w:rsidRDefault="00000000" w:rsidRPr="00000000" w14:paraId="00000011">
      <w:pPr>
        <w:spacing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99"/>
  </w:style>
  <w:style w:type="table" w:styleId="TableNormal" w:default="1">
    <w:name w:val="Table Normal"/>
    <w:uiPriority w:val="99"/>
  </w:style>
  <w:style w:type="paragraph" w:styleId="Heading1">
    <w:name w:val="Heading 1"/>
    <w:basedOn w:val="Normal"/>
    <w:next w:val="Normal"/>
    <w:uiPriority w:val="99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9"/>
    <w:pPr>
      <w:keepNext w:val="1"/>
      <w:keepLines w:val="1"/>
      <w:spacing w:after="80" w:before="360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9"/>
    <w:pPr>
      <w:keepNext w:val="1"/>
      <w:keepLines w:val="1"/>
      <w:spacing w:after="80" w:before="280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9"/>
    <w:pPr>
      <w:keepNext w:val="1"/>
      <w:keepLines w:val="1"/>
      <w:spacing w:after="40" w:before="240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9"/>
    <w:pPr>
      <w:keepNext w:val="1"/>
      <w:keepLines w:val="1"/>
      <w:spacing w:after="40" w:before="220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9"/>
    <w:pPr>
      <w:keepNext w:val="1"/>
      <w:keepLines w:val="1"/>
      <w:spacing w:after="40" w:before="200"/>
    </w:pPr>
    <w:rPr>
      <w:b w:val="1"/>
      <w:sz w:val="20"/>
      <w:szCs w:val="20"/>
    </w:rPr>
  </w:style>
  <w:style w:type="paragraph" w:styleId="Title">
    <w:name w:val="Title"/>
    <w:basedOn w:val="Normal"/>
    <w:next w:val="Normal"/>
    <w:uiPriority w:val="99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Tahoma" w:cs="Tahoma" w:hAnsi="Tahoma"/>
      <w:sz w:val="16"/>
      <w:szCs w:val="16"/>
    </w:rPr>
  </w:style>
  <w:style w:type="paragraph" w:styleId="NoSpacing">
    <w:name w:val="No Spacing"/>
    <w:uiPriority w:val="1"/>
    <w:qFormat w:val="1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 w:val="1"/>
    <w:rPr>
      <w:b w:val="1"/>
      <w:bCs w:val="1"/>
      <w:i w:val="1"/>
      <w:iCs w:val="1"/>
      <w:color w:val="4f81bd" w:themeColor="accent1"/>
    </w:rPr>
  </w:style>
  <w:style w:type="paragraph" w:styleId="Subtitle">
    <w:name w:val="Subtitle"/>
    <w:basedOn w:val="Normal"/>
    <w:next w:val="Normal"/>
    <w:uiPriority w:val="99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 w:val="1"/>
      <w:bCs w:val="1"/>
      <w:color w:val="3760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0000BF"/>
      <w:spacing w:val="5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1"/>
    <w:rPr>
      <w:i w:val="1"/>
      <w:iCs w:val="1"/>
      <w:color w:val="808080" w:themeColor="text1" w:themeTint="00007F"/>
    </w:rPr>
  </w:style>
  <w:style w:type="character" w:styleId="Emphasis">
    <w:name w:val="Emphasis"/>
    <w:basedOn w:val="DefaultParagraphFont"/>
    <w:uiPriority w:val="20"/>
    <w:qFormat w:val="1"/>
    <w:rPr>
      <w:i w:val="1"/>
      <w:iCs w:val="1"/>
    </w:rPr>
  </w:style>
  <w:style w:type="character" w:styleId="Strong">
    <w:name w:val="Strong"/>
    <w:basedOn w:val="DefaultParagraphFont"/>
    <w:uiPriority w:val="22"/>
    <w:qFormat w:val="1"/>
    <w:rPr>
      <w:b w:val="1"/>
      <w:bCs w:val="1"/>
    </w:rPr>
  </w:style>
  <w:style w:type="paragraph" w:styleId="Quote">
    <w:name w:val="Quote"/>
    <w:basedOn w:val="Normal"/>
    <w:next w:val="Normal"/>
    <w:link w:val="QuoteChar"/>
    <w:uiPriority w:val="29"/>
    <w:qFormat w:val="1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Pr>
      <w:b w:val="1"/>
      <w:bCs w:val="1"/>
      <w:smallCaps w:val="1"/>
      <w:spacing w:val="5"/>
    </w:r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character" w:styleId="Hyperlink">
    <w:name w:val="Hyperlink"/>
    <w:basedOn w:val="DefaultParagraphFont"/>
    <w:uiPriority w:val="99"/>
    <w:unhideWhenUsed w:val="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Envelopeaddress">
    <w:name w:val="Envelope address"/>
    <w:basedOn w:val="Normal"/>
    <w:uiPriority w:val="99"/>
    <w:unhideWhenUsed w:val="1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styleId="Envelopereturn">
    <w:name w:val="Envelope return"/>
    <w:basedOn w:val="Normal"/>
    <w:uiPriority w:val="99"/>
    <w:unhideWhenUsed w:val="1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